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A6" w:rsidRDefault="00796AA6" w:rsidP="00796AA6">
      <w:pPr>
        <w:jc w:val="center"/>
        <w:rPr>
          <w:b/>
          <w:bCs/>
          <w:sz w:val="44"/>
          <w:szCs w:val="44"/>
        </w:rPr>
      </w:pPr>
      <w:r>
        <w:rPr>
          <w:rFonts w:hint="eastAsia"/>
          <w:b/>
          <w:bCs/>
          <w:sz w:val="44"/>
          <w:szCs w:val="44"/>
        </w:rPr>
        <w:t>买卖合同</w:t>
      </w:r>
    </w:p>
    <w:p w:rsidR="00796AA6" w:rsidRDefault="00796AA6" w:rsidP="00796AA6">
      <w:pPr>
        <w:spacing w:beforeLines="100" w:afterLines="100" w:line="240" w:lineRule="atLeast"/>
        <w:rPr>
          <w:rFonts w:ascii="宋体" w:hAnsi="宋体"/>
          <w:sz w:val="24"/>
        </w:rPr>
      </w:pPr>
      <w:r>
        <w:rPr>
          <w:rFonts w:ascii="宋体" w:hAnsi="宋体" w:hint="eastAsia"/>
          <w:sz w:val="24"/>
        </w:rPr>
        <w:t>买受人：江苏省瑞丰盐业有限公司                合同编号：</w:t>
      </w:r>
    </w:p>
    <w:p w:rsidR="00796AA6" w:rsidRDefault="00796AA6" w:rsidP="00796AA6">
      <w:pPr>
        <w:spacing w:beforeLines="100" w:afterLines="100" w:line="240" w:lineRule="atLeast"/>
        <w:jc w:val="left"/>
        <w:rPr>
          <w:rFonts w:ascii="宋体" w:hAnsi="宋体"/>
          <w:bCs/>
          <w:szCs w:val="21"/>
        </w:rPr>
      </w:pPr>
      <w:r>
        <w:rPr>
          <w:rFonts w:ascii="宋体" w:hAnsi="宋体" w:hint="eastAsia"/>
          <w:bCs/>
          <w:sz w:val="24"/>
        </w:rPr>
        <w:t>出卖人</w:t>
      </w:r>
      <w:r>
        <w:rPr>
          <w:rFonts w:ascii="宋体" w:hAnsi="宋体" w:hint="eastAsia"/>
          <w:sz w:val="24"/>
        </w:rPr>
        <w:t xml:space="preserve">:                                       </w:t>
      </w:r>
      <w:r>
        <w:rPr>
          <w:rFonts w:ascii="宋体" w:hAnsi="宋体" w:hint="eastAsia"/>
          <w:bCs/>
          <w:sz w:val="24"/>
        </w:rPr>
        <w:t>签订地点</w:t>
      </w:r>
      <w:r>
        <w:rPr>
          <w:rFonts w:ascii="宋体" w:hAnsi="宋体" w:hint="eastAsia"/>
          <w:sz w:val="24"/>
        </w:rPr>
        <w:t>：</w:t>
      </w:r>
      <w:r>
        <w:rPr>
          <w:rFonts w:ascii="宋体" w:hAnsi="宋体" w:hint="eastAsia"/>
          <w:bCs/>
          <w:sz w:val="24"/>
        </w:rPr>
        <w:t xml:space="preserve">徐州丰县 </w:t>
      </w:r>
    </w:p>
    <w:tbl>
      <w:tblPr>
        <w:tblpPr w:leftFromText="180" w:rightFromText="180" w:vertAnchor="text" w:horzAnchor="margin" w:tblpXSpec="center" w:tblpY="470"/>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2147"/>
        <w:gridCol w:w="709"/>
        <w:gridCol w:w="851"/>
        <w:gridCol w:w="992"/>
        <w:gridCol w:w="1134"/>
        <w:gridCol w:w="1913"/>
      </w:tblGrid>
      <w:tr w:rsidR="00796AA6" w:rsidTr="003759C7">
        <w:trPr>
          <w:trHeight w:val="458"/>
        </w:trPr>
        <w:tc>
          <w:tcPr>
            <w:tcW w:w="1363" w:type="dxa"/>
            <w:noWrap/>
            <w:vAlign w:val="center"/>
          </w:tcPr>
          <w:p w:rsidR="00796AA6" w:rsidRDefault="00796AA6" w:rsidP="003759C7">
            <w:pPr>
              <w:jc w:val="center"/>
              <w:rPr>
                <w:rFonts w:ascii="宋体" w:hAnsi="宋体"/>
                <w:szCs w:val="21"/>
              </w:rPr>
            </w:pPr>
            <w:r>
              <w:rPr>
                <w:rFonts w:ascii="宋体" w:hAnsi="宋体" w:hint="eastAsia"/>
                <w:szCs w:val="21"/>
              </w:rPr>
              <w:t>产品名称</w:t>
            </w:r>
          </w:p>
        </w:tc>
        <w:tc>
          <w:tcPr>
            <w:tcW w:w="2147" w:type="dxa"/>
            <w:noWrap/>
            <w:vAlign w:val="center"/>
          </w:tcPr>
          <w:p w:rsidR="00796AA6" w:rsidRDefault="00796AA6" w:rsidP="003759C7">
            <w:pPr>
              <w:jc w:val="center"/>
              <w:rPr>
                <w:rFonts w:ascii="宋体" w:hAnsi="宋体"/>
                <w:szCs w:val="21"/>
              </w:rPr>
            </w:pPr>
            <w:r>
              <w:rPr>
                <w:rFonts w:ascii="宋体" w:hAnsi="宋体" w:hint="eastAsia"/>
                <w:szCs w:val="21"/>
              </w:rPr>
              <w:t>型号规格</w:t>
            </w:r>
          </w:p>
        </w:tc>
        <w:tc>
          <w:tcPr>
            <w:tcW w:w="709" w:type="dxa"/>
            <w:noWrap/>
            <w:vAlign w:val="center"/>
          </w:tcPr>
          <w:p w:rsidR="00796AA6" w:rsidRDefault="00796AA6" w:rsidP="003759C7">
            <w:pPr>
              <w:jc w:val="center"/>
              <w:rPr>
                <w:rFonts w:ascii="宋体" w:hAnsi="宋体"/>
                <w:szCs w:val="21"/>
              </w:rPr>
            </w:pPr>
            <w:r>
              <w:rPr>
                <w:rFonts w:ascii="宋体" w:hAnsi="宋体" w:hint="eastAsia"/>
                <w:szCs w:val="21"/>
              </w:rPr>
              <w:t>计量</w:t>
            </w:r>
          </w:p>
          <w:p w:rsidR="00796AA6" w:rsidRDefault="00796AA6" w:rsidP="003759C7">
            <w:pPr>
              <w:jc w:val="center"/>
              <w:rPr>
                <w:rFonts w:ascii="宋体" w:hAnsi="宋体"/>
                <w:szCs w:val="21"/>
              </w:rPr>
            </w:pPr>
            <w:r>
              <w:rPr>
                <w:rFonts w:ascii="宋体" w:hAnsi="宋体" w:hint="eastAsia"/>
                <w:szCs w:val="21"/>
              </w:rPr>
              <w:t>单位</w:t>
            </w:r>
          </w:p>
        </w:tc>
        <w:tc>
          <w:tcPr>
            <w:tcW w:w="851" w:type="dxa"/>
            <w:noWrap/>
            <w:vAlign w:val="center"/>
          </w:tcPr>
          <w:p w:rsidR="00796AA6" w:rsidRDefault="00796AA6" w:rsidP="003759C7">
            <w:pPr>
              <w:jc w:val="center"/>
              <w:rPr>
                <w:rFonts w:ascii="宋体" w:hAnsi="宋体"/>
                <w:szCs w:val="21"/>
              </w:rPr>
            </w:pPr>
            <w:r>
              <w:rPr>
                <w:rFonts w:ascii="宋体" w:hAnsi="宋体" w:hint="eastAsia"/>
                <w:szCs w:val="21"/>
              </w:rPr>
              <w:t>数量</w:t>
            </w:r>
          </w:p>
        </w:tc>
        <w:tc>
          <w:tcPr>
            <w:tcW w:w="992" w:type="dxa"/>
            <w:noWrap/>
            <w:vAlign w:val="center"/>
          </w:tcPr>
          <w:p w:rsidR="00796AA6" w:rsidRDefault="00796AA6" w:rsidP="003759C7">
            <w:pPr>
              <w:jc w:val="center"/>
              <w:rPr>
                <w:rFonts w:ascii="宋体" w:hAnsi="宋体"/>
                <w:szCs w:val="21"/>
              </w:rPr>
            </w:pPr>
            <w:r>
              <w:rPr>
                <w:rFonts w:ascii="宋体" w:hAnsi="宋体" w:hint="eastAsia"/>
                <w:szCs w:val="21"/>
              </w:rPr>
              <w:t>单价</w:t>
            </w:r>
          </w:p>
          <w:p w:rsidR="00796AA6" w:rsidRDefault="00796AA6" w:rsidP="003759C7">
            <w:pPr>
              <w:jc w:val="center"/>
              <w:rPr>
                <w:rFonts w:ascii="宋体" w:hAnsi="宋体"/>
                <w:szCs w:val="21"/>
              </w:rPr>
            </w:pPr>
            <w:r>
              <w:rPr>
                <w:rFonts w:ascii="楷体_GB2312" w:eastAsia="楷体_GB2312" w:hAnsi="宋体" w:hint="eastAsia"/>
                <w:szCs w:val="21"/>
              </w:rPr>
              <w:t>（元）</w:t>
            </w:r>
          </w:p>
        </w:tc>
        <w:tc>
          <w:tcPr>
            <w:tcW w:w="1134" w:type="dxa"/>
            <w:noWrap/>
            <w:vAlign w:val="center"/>
          </w:tcPr>
          <w:p w:rsidR="00796AA6" w:rsidRDefault="00796AA6" w:rsidP="003759C7">
            <w:pPr>
              <w:jc w:val="center"/>
              <w:rPr>
                <w:rFonts w:ascii="宋体" w:hAnsi="宋体"/>
                <w:szCs w:val="21"/>
              </w:rPr>
            </w:pPr>
            <w:r>
              <w:rPr>
                <w:rFonts w:ascii="宋体" w:hAnsi="宋体" w:hint="eastAsia"/>
                <w:szCs w:val="21"/>
              </w:rPr>
              <w:t>金额</w:t>
            </w:r>
          </w:p>
          <w:p w:rsidR="00796AA6" w:rsidRDefault="00796AA6" w:rsidP="003759C7">
            <w:pPr>
              <w:jc w:val="center"/>
              <w:rPr>
                <w:rFonts w:ascii="宋体" w:hAnsi="宋体"/>
                <w:szCs w:val="21"/>
              </w:rPr>
            </w:pPr>
            <w:r>
              <w:rPr>
                <w:rFonts w:ascii="楷体_GB2312" w:eastAsia="楷体_GB2312" w:hAnsi="宋体" w:hint="eastAsia"/>
                <w:szCs w:val="21"/>
              </w:rPr>
              <w:t>（元）</w:t>
            </w:r>
          </w:p>
        </w:tc>
        <w:tc>
          <w:tcPr>
            <w:tcW w:w="1913" w:type="dxa"/>
            <w:noWrap/>
            <w:vAlign w:val="center"/>
          </w:tcPr>
          <w:p w:rsidR="00796AA6" w:rsidRDefault="00796AA6" w:rsidP="003759C7">
            <w:pPr>
              <w:jc w:val="center"/>
              <w:rPr>
                <w:rFonts w:ascii="宋体" w:hAnsi="宋体"/>
                <w:szCs w:val="21"/>
              </w:rPr>
            </w:pPr>
            <w:r>
              <w:rPr>
                <w:rFonts w:ascii="宋体" w:hAnsi="宋体" w:hint="eastAsia"/>
                <w:szCs w:val="21"/>
              </w:rPr>
              <w:t>备注</w:t>
            </w:r>
          </w:p>
        </w:tc>
      </w:tr>
      <w:tr w:rsidR="00796AA6" w:rsidTr="003759C7">
        <w:trPr>
          <w:trHeight w:val="458"/>
        </w:trPr>
        <w:tc>
          <w:tcPr>
            <w:tcW w:w="1363" w:type="dxa"/>
            <w:noWrap/>
            <w:vAlign w:val="center"/>
          </w:tcPr>
          <w:p w:rsidR="00796AA6" w:rsidRDefault="00796AA6" w:rsidP="003759C7">
            <w:pPr>
              <w:widowControl/>
              <w:rPr>
                <w:rFonts w:ascii="宋体" w:hAnsi="宋体"/>
                <w:szCs w:val="21"/>
              </w:rPr>
            </w:pPr>
            <w:r>
              <w:rPr>
                <w:rFonts w:ascii="宋体" w:hAnsi="宋体" w:hint="eastAsia"/>
                <w:szCs w:val="21"/>
              </w:rPr>
              <w:t>安全阀</w:t>
            </w:r>
          </w:p>
        </w:tc>
        <w:tc>
          <w:tcPr>
            <w:tcW w:w="2147" w:type="dxa"/>
            <w:noWrap/>
            <w:vAlign w:val="center"/>
          </w:tcPr>
          <w:p w:rsidR="00796AA6" w:rsidRDefault="00796AA6" w:rsidP="003759C7">
            <w:pPr>
              <w:widowControl/>
              <w:jc w:val="center"/>
              <w:rPr>
                <w:rFonts w:ascii="宋体" w:hAnsi="宋体"/>
                <w:szCs w:val="21"/>
              </w:rPr>
            </w:pPr>
            <w:r>
              <w:rPr>
                <w:rFonts w:ascii="宋体" w:hAnsi="宋体" w:hint="eastAsia"/>
                <w:szCs w:val="21"/>
              </w:rPr>
              <w:t>A48Y-16C DN150/200</w:t>
            </w:r>
          </w:p>
        </w:tc>
        <w:tc>
          <w:tcPr>
            <w:tcW w:w="709" w:type="dxa"/>
            <w:noWrap/>
            <w:vAlign w:val="center"/>
          </w:tcPr>
          <w:p w:rsidR="00796AA6" w:rsidRDefault="00796AA6" w:rsidP="003759C7">
            <w:pPr>
              <w:widowControl/>
              <w:jc w:val="center"/>
              <w:rPr>
                <w:rFonts w:ascii="宋体" w:hAnsi="宋体"/>
                <w:szCs w:val="21"/>
              </w:rPr>
            </w:pPr>
            <w:r>
              <w:rPr>
                <w:rFonts w:ascii="宋体" w:hAnsi="宋体" w:hint="eastAsia"/>
                <w:szCs w:val="21"/>
              </w:rPr>
              <w:t>台</w:t>
            </w:r>
          </w:p>
        </w:tc>
        <w:tc>
          <w:tcPr>
            <w:tcW w:w="851" w:type="dxa"/>
            <w:noWrap/>
            <w:vAlign w:val="center"/>
          </w:tcPr>
          <w:p w:rsidR="00796AA6" w:rsidRDefault="00796AA6" w:rsidP="003759C7">
            <w:pPr>
              <w:widowControl/>
              <w:jc w:val="center"/>
              <w:rPr>
                <w:rFonts w:ascii="宋体" w:hAnsi="宋体"/>
                <w:szCs w:val="21"/>
              </w:rPr>
            </w:pPr>
            <w:r>
              <w:rPr>
                <w:rFonts w:ascii="宋体" w:hAnsi="宋体" w:hint="eastAsia"/>
                <w:szCs w:val="21"/>
              </w:rPr>
              <w:t>1</w:t>
            </w:r>
          </w:p>
        </w:tc>
        <w:tc>
          <w:tcPr>
            <w:tcW w:w="992" w:type="dxa"/>
            <w:noWrap/>
            <w:vAlign w:val="center"/>
          </w:tcPr>
          <w:p w:rsidR="00796AA6" w:rsidRDefault="00796AA6" w:rsidP="003759C7">
            <w:pPr>
              <w:widowControl/>
              <w:jc w:val="center"/>
              <w:rPr>
                <w:rFonts w:ascii="宋体" w:hAnsi="宋体"/>
                <w:szCs w:val="21"/>
              </w:rPr>
            </w:pPr>
          </w:p>
        </w:tc>
        <w:tc>
          <w:tcPr>
            <w:tcW w:w="1134" w:type="dxa"/>
            <w:noWrap/>
            <w:vAlign w:val="center"/>
          </w:tcPr>
          <w:p w:rsidR="00796AA6" w:rsidRDefault="00796AA6" w:rsidP="003759C7">
            <w:pPr>
              <w:widowControl/>
              <w:jc w:val="center"/>
              <w:rPr>
                <w:rFonts w:ascii="宋体" w:hAnsi="宋体"/>
                <w:szCs w:val="21"/>
              </w:rPr>
            </w:pPr>
          </w:p>
        </w:tc>
        <w:tc>
          <w:tcPr>
            <w:tcW w:w="1913" w:type="dxa"/>
            <w:noWrap/>
            <w:vAlign w:val="center"/>
          </w:tcPr>
          <w:p w:rsidR="00796AA6" w:rsidRDefault="00796AA6" w:rsidP="003759C7">
            <w:pPr>
              <w:outlineLvl w:val="0"/>
              <w:rPr>
                <w:rFonts w:ascii="宋体" w:hAnsi="宋体"/>
                <w:szCs w:val="21"/>
              </w:rPr>
            </w:pPr>
          </w:p>
        </w:tc>
      </w:tr>
      <w:tr w:rsidR="00796AA6" w:rsidTr="003759C7">
        <w:trPr>
          <w:trHeight w:val="410"/>
        </w:trPr>
        <w:tc>
          <w:tcPr>
            <w:tcW w:w="1363" w:type="dxa"/>
            <w:noWrap/>
            <w:vAlign w:val="center"/>
          </w:tcPr>
          <w:p w:rsidR="00796AA6" w:rsidRDefault="00796AA6" w:rsidP="003759C7">
            <w:pPr>
              <w:widowControl/>
              <w:rPr>
                <w:rFonts w:ascii="宋体" w:hAnsi="宋体"/>
                <w:szCs w:val="21"/>
              </w:rPr>
            </w:pPr>
            <w:r>
              <w:rPr>
                <w:rFonts w:ascii="宋体" w:hAnsi="宋体" w:hint="eastAsia"/>
                <w:szCs w:val="21"/>
              </w:rPr>
              <w:t>安全阀</w:t>
            </w:r>
          </w:p>
        </w:tc>
        <w:tc>
          <w:tcPr>
            <w:tcW w:w="2147" w:type="dxa"/>
            <w:noWrap/>
            <w:vAlign w:val="center"/>
          </w:tcPr>
          <w:p w:rsidR="00796AA6" w:rsidRDefault="00796AA6" w:rsidP="003759C7">
            <w:pPr>
              <w:widowControl/>
              <w:jc w:val="center"/>
              <w:rPr>
                <w:rFonts w:ascii="宋体" w:hAnsi="宋体"/>
                <w:szCs w:val="21"/>
              </w:rPr>
            </w:pPr>
            <w:r>
              <w:rPr>
                <w:rFonts w:ascii="宋体" w:hAnsi="宋体" w:hint="eastAsia"/>
                <w:szCs w:val="21"/>
              </w:rPr>
              <w:t>A48Y-16C DN350/500</w:t>
            </w:r>
          </w:p>
        </w:tc>
        <w:tc>
          <w:tcPr>
            <w:tcW w:w="709" w:type="dxa"/>
            <w:noWrap/>
            <w:vAlign w:val="center"/>
          </w:tcPr>
          <w:p w:rsidR="00796AA6" w:rsidRDefault="00796AA6" w:rsidP="003759C7">
            <w:pPr>
              <w:widowControl/>
              <w:jc w:val="center"/>
              <w:rPr>
                <w:rFonts w:ascii="宋体" w:hAnsi="宋体"/>
                <w:szCs w:val="21"/>
              </w:rPr>
            </w:pPr>
            <w:r>
              <w:rPr>
                <w:rFonts w:ascii="宋体" w:hAnsi="宋体" w:hint="eastAsia"/>
                <w:szCs w:val="21"/>
              </w:rPr>
              <w:t>台</w:t>
            </w:r>
          </w:p>
        </w:tc>
        <w:tc>
          <w:tcPr>
            <w:tcW w:w="851" w:type="dxa"/>
            <w:noWrap/>
            <w:vAlign w:val="center"/>
          </w:tcPr>
          <w:p w:rsidR="00796AA6" w:rsidRDefault="00796AA6" w:rsidP="003759C7">
            <w:pPr>
              <w:widowControl/>
              <w:jc w:val="center"/>
              <w:rPr>
                <w:rFonts w:ascii="宋体" w:hAnsi="宋体"/>
                <w:szCs w:val="21"/>
              </w:rPr>
            </w:pPr>
            <w:r>
              <w:rPr>
                <w:rFonts w:ascii="宋体" w:hAnsi="宋体" w:hint="eastAsia"/>
                <w:szCs w:val="21"/>
              </w:rPr>
              <w:t>2</w:t>
            </w:r>
          </w:p>
        </w:tc>
        <w:tc>
          <w:tcPr>
            <w:tcW w:w="992" w:type="dxa"/>
            <w:noWrap/>
            <w:vAlign w:val="center"/>
          </w:tcPr>
          <w:p w:rsidR="00796AA6" w:rsidRDefault="00796AA6" w:rsidP="003759C7">
            <w:pPr>
              <w:widowControl/>
              <w:jc w:val="center"/>
              <w:rPr>
                <w:rFonts w:ascii="宋体" w:hAnsi="宋体"/>
                <w:szCs w:val="21"/>
              </w:rPr>
            </w:pPr>
          </w:p>
        </w:tc>
        <w:tc>
          <w:tcPr>
            <w:tcW w:w="1134" w:type="dxa"/>
            <w:noWrap/>
            <w:vAlign w:val="center"/>
          </w:tcPr>
          <w:p w:rsidR="00796AA6" w:rsidRDefault="00796AA6" w:rsidP="003759C7">
            <w:pPr>
              <w:widowControl/>
              <w:jc w:val="center"/>
              <w:rPr>
                <w:rFonts w:ascii="宋体" w:hAnsi="宋体"/>
                <w:szCs w:val="21"/>
              </w:rPr>
            </w:pPr>
          </w:p>
        </w:tc>
        <w:tc>
          <w:tcPr>
            <w:tcW w:w="1913" w:type="dxa"/>
            <w:noWrap/>
            <w:vAlign w:val="center"/>
          </w:tcPr>
          <w:p w:rsidR="00796AA6" w:rsidRDefault="00796AA6" w:rsidP="003759C7">
            <w:pPr>
              <w:outlineLvl w:val="0"/>
              <w:rPr>
                <w:rFonts w:ascii="宋体" w:hAnsi="宋体"/>
                <w:szCs w:val="21"/>
              </w:rPr>
            </w:pPr>
          </w:p>
        </w:tc>
      </w:tr>
      <w:tr w:rsidR="00796AA6" w:rsidTr="003759C7">
        <w:trPr>
          <w:trHeight w:val="468"/>
        </w:trPr>
        <w:tc>
          <w:tcPr>
            <w:tcW w:w="4219" w:type="dxa"/>
            <w:gridSpan w:val="3"/>
            <w:noWrap/>
            <w:vAlign w:val="center"/>
          </w:tcPr>
          <w:p w:rsidR="00796AA6" w:rsidRDefault="00796AA6" w:rsidP="003759C7">
            <w:pPr>
              <w:rPr>
                <w:rFonts w:ascii="宋体" w:hAnsi="宋体"/>
                <w:szCs w:val="21"/>
              </w:rPr>
            </w:pPr>
            <w:r>
              <w:rPr>
                <w:rFonts w:ascii="宋体" w:hAnsi="宋体" w:hint="eastAsia"/>
                <w:szCs w:val="21"/>
              </w:rPr>
              <w:t>合计（小写）：</w:t>
            </w:r>
          </w:p>
          <w:p w:rsidR="00796AA6" w:rsidRDefault="00796AA6" w:rsidP="003759C7">
            <w:pPr>
              <w:ind w:firstLineChars="200" w:firstLine="420"/>
              <w:rPr>
                <w:rFonts w:ascii="宋体" w:hAnsi="宋体"/>
                <w:szCs w:val="21"/>
              </w:rPr>
            </w:pPr>
            <w:r>
              <w:rPr>
                <w:rFonts w:ascii="宋体" w:hAnsi="宋体" w:hint="eastAsia"/>
                <w:szCs w:val="21"/>
              </w:rPr>
              <w:t>（大写）：</w:t>
            </w:r>
          </w:p>
        </w:tc>
        <w:tc>
          <w:tcPr>
            <w:tcW w:w="4890" w:type="dxa"/>
            <w:gridSpan w:val="4"/>
            <w:noWrap/>
            <w:vAlign w:val="center"/>
          </w:tcPr>
          <w:p w:rsidR="00796AA6" w:rsidRDefault="00796AA6" w:rsidP="003759C7">
            <w:pPr>
              <w:rPr>
                <w:rFonts w:ascii="宋体" w:hAnsi="宋体"/>
                <w:szCs w:val="21"/>
              </w:rPr>
            </w:pPr>
            <w:r>
              <w:rPr>
                <w:rFonts w:ascii="宋体" w:hAnsi="宋体" w:hint="eastAsia"/>
                <w:szCs w:val="21"/>
              </w:rPr>
              <w:t>交货期：合同签订生效后个日历日内</w:t>
            </w:r>
          </w:p>
        </w:tc>
      </w:tr>
    </w:tbl>
    <w:p w:rsidR="00796AA6" w:rsidRPr="00E847F6" w:rsidRDefault="00796AA6" w:rsidP="00796AA6">
      <w:pPr>
        <w:numPr>
          <w:ilvl w:val="0"/>
          <w:numId w:val="1"/>
        </w:numPr>
        <w:spacing w:line="420" w:lineRule="exact"/>
        <w:jc w:val="left"/>
        <w:rPr>
          <w:rFonts w:ascii="楷体_GB2312" w:eastAsia="楷体_GB2312" w:hAnsi="宋体"/>
          <w:sz w:val="18"/>
          <w:szCs w:val="18"/>
        </w:rPr>
      </w:pPr>
      <w:r>
        <w:rPr>
          <w:rFonts w:ascii="宋体" w:hAnsi="宋体" w:hint="eastAsia"/>
          <w:szCs w:val="21"/>
        </w:rPr>
        <w:t xml:space="preserve"> 产品名称、型号及规格、数量、金额及交货期  </w:t>
      </w:r>
      <w:r>
        <w:rPr>
          <w:rFonts w:ascii="宋体" w:hAnsi="宋体" w:hint="eastAsia"/>
          <w:sz w:val="18"/>
          <w:szCs w:val="18"/>
        </w:rPr>
        <w:t xml:space="preserve">   </w:t>
      </w:r>
    </w:p>
    <w:p w:rsidR="00796AA6" w:rsidRDefault="00796AA6" w:rsidP="00796AA6">
      <w:pPr>
        <w:numPr>
          <w:ilvl w:val="0"/>
          <w:numId w:val="1"/>
        </w:numPr>
        <w:spacing w:line="420" w:lineRule="exact"/>
        <w:jc w:val="left"/>
        <w:rPr>
          <w:rFonts w:ascii="楷体_GB2312" w:eastAsia="楷体_GB2312" w:hAnsi="宋体"/>
          <w:sz w:val="18"/>
          <w:szCs w:val="18"/>
        </w:rPr>
      </w:pPr>
      <w:r>
        <w:rPr>
          <w:rFonts w:ascii="宋体" w:hAnsi="宋体" w:hint="eastAsia"/>
          <w:sz w:val="18"/>
          <w:szCs w:val="18"/>
        </w:rPr>
        <w:t>本合同价格为含13%增值税的交货价，包括但不限于设计费、包装费、运输费、卸货费、保险费、指导安装费、调试费、  技术服务费、技术图纸资料费等其它一切费用。</w:t>
      </w:r>
    </w:p>
    <w:p w:rsidR="00796AA6" w:rsidRDefault="00796AA6" w:rsidP="00796AA6">
      <w:pPr>
        <w:numPr>
          <w:ilvl w:val="0"/>
          <w:numId w:val="2"/>
        </w:numPr>
        <w:spacing w:line="420" w:lineRule="exact"/>
        <w:ind w:left="856" w:hanging="856"/>
        <w:rPr>
          <w:rFonts w:ascii="宋体" w:hAnsi="宋体"/>
          <w:szCs w:val="21"/>
        </w:rPr>
      </w:pPr>
      <w:r>
        <w:rPr>
          <w:rFonts w:ascii="宋体" w:hAnsi="宋体" w:hint="eastAsia"/>
          <w:szCs w:val="21"/>
        </w:rPr>
        <w:t>质量要求、技术标准、出卖人对质量负责的条件和期限:中国轻工业长沙工程有限公司《安全阀数据表》及</w:t>
      </w:r>
      <w:r>
        <w:rPr>
          <w:color w:val="000000"/>
          <w:kern w:val="0"/>
          <w:sz w:val="20"/>
        </w:rPr>
        <w:t>HG/T20592-2009</w:t>
      </w:r>
      <w:r>
        <w:rPr>
          <w:rFonts w:ascii="宋体" w:hAnsi="宋体" w:hint="eastAsia"/>
          <w:szCs w:val="21"/>
        </w:rPr>
        <w:t>标准执行；出卖人应保证产品是全新、未使用过的，并保证其产品在其使用寿命内应具有良好的性能 ；质保期为货到验收合格后一年，质量实行“三包”（即：包修、包换、包退）服务12个月。</w:t>
      </w:r>
    </w:p>
    <w:p w:rsidR="00796AA6" w:rsidRDefault="00796AA6" w:rsidP="00796AA6">
      <w:pPr>
        <w:numPr>
          <w:ilvl w:val="0"/>
          <w:numId w:val="2"/>
        </w:numPr>
        <w:spacing w:line="420" w:lineRule="exact"/>
        <w:ind w:left="856" w:hanging="856"/>
        <w:rPr>
          <w:rFonts w:ascii="宋体" w:hAnsi="宋体"/>
          <w:szCs w:val="21"/>
        </w:rPr>
      </w:pPr>
      <w:r>
        <w:rPr>
          <w:rFonts w:ascii="宋体" w:hAnsi="宋体" w:hint="eastAsia"/>
          <w:szCs w:val="21"/>
        </w:rPr>
        <w:t xml:space="preserve">交货地点：江苏省瑞丰盐业有限公司60万吨/年制盐搬迁技改项目施工现场指定地点。                  </w:t>
      </w:r>
    </w:p>
    <w:p w:rsidR="00796AA6" w:rsidRDefault="00796AA6" w:rsidP="00796AA6">
      <w:pPr>
        <w:numPr>
          <w:ilvl w:val="0"/>
          <w:numId w:val="2"/>
        </w:numPr>
        <w:spacing w:line="420" w:lineRule="exact"/>
        <w:ind w:left="856" w:hanging="856"/>
        <w:rPr>
          <w:rFonts w:ascii="宋体" w:hAnsi="宋体"/>
          <w:szCs w:val="21"/>
        </w:rPr>
      </w:pPr>
      <w:r>
        <w:rPr>
          <w:rFonts w:ascii="宋体" w:hAnsi="宋体" w:hint="eastAsia"/>
          <w:szCs w:val="21"/>
        </w:rPr>
        <w:t>运输方式及到达站（港）和费用负担：出卖人免费送货上门，确保产品安全送到交货地点，如途中有损失，由出卖人承担全部损失；运输费用由出卖人承担。</w:t>
      </w:r>
    </w:p>
    <w:p w:rsidR="00796AA6" w:rsidRDefault="00796AA6" w:rsidP="00796AA6">
      <w:pPr>
        <w:numPr>
          <w:ilvl w:val="0"/>
          <w:numId w:val="2"/>
        </w:numPr>
        <w:spacing w:line="420" w:lineRule="exact"/>
        <w:ind w:left="856" w:hanging="856"/>
        <w:rPr>
          <w:rFonts w:ascii="宋体" w:hAnsi="宋体"/>
          <w:szCs w:val="21"/>
        </w:rPr>
      </w:pPr>
      <w:r>
        <w:rPr>
          <w:rFonts w:ascii="宋体" w:hAnsi="宋体" w:hint="eastAsia"/>
          <w:szCs w:val="21"/>
        </w:rPr>
        <w:t xml:space="preserve">出卖人在质量保证期内，产品因质量问题产生故障，出卖人应在48小时内负责修复或更换（修复或更换的部分质保期重新计算）,并赔偿买受人由此产品因质量问题造成的所有损失。出卖人负责对产品安装调试及因产品质量问题引起的维修，在接到买受人通知4小时内到达买受人现场。                                </w:t>
      </w:r>
    </w:p>
    <w:p w:rsidR="00796AA6" w:rsidRDefault="00796AA6" w:rsidP="00796AA6">
      <w:pPr>
        <w:numPr>
          <w:ilvl w:val="0"/>
          <w:numId w:val="2"/>
        </w:numPr>
        <w:spacing w:line="420" w:lineRule="exact"/>
        <w:ind w:left="856" w:hanging="856"/>
        <w:rPr>
          <w:rFonts w:ascii="宋体" w:hAnsi="宋体"/>
          <w:szCs w:val="21"/>
        </w:rPr>
      </w:pPr>
      <w:r>
        <w:rPr>
          <w:rFonts w:ascii="宋体" w:hAnsi="宋体" w:hint="eastAsia"/>
          <w:szCs w:val="21"/>
        </w:rPr>
        <w:t>包装标准、包装物的供应回收及费用：产品</w:t>
      </w:r>
      <w:r>
        <w:rPr>
          <w:rFonts w:ascii="宋体" w:hAnsi="宋体"/>
          <w:szCs w:val="21"/>
        </w:rPr>
        <w:t>包装</w:t>
      </w:r>
      <w:r>
        <w:rPr>
          <w:rFonts w:ascii="宋体" w:hAnsi="宋体" w:hint="eastAsia"/>
          <w:szCs w:val="21"/>
        </w:rPr>
        <w:t>由出卖人按</w:t>
      </w:r>
      <w:r>
        <w:rPr>
          <w:rFonts w:ascii="宋体" w:hAnsi="宋体"/>
          <w:szCs w:val="21"/>
        </w:rPr>
        <w:t>国家或业务主管部门技术规定执行；</w:t>
      </w:r>
      <w:r>
        <w:rPr>
          <w:rFonts w:ascii="宋体" w:hAnsi="宋体" w:hint="eastAsia"/>
          <w:szCs w:val="21"/>
        </w:rPr>
        <w:t>包装物不回收，包装费用由出卖人承担。</w:t>
      </w:r>
    </w:p>
    <w:p w:rsidR="00796AA6" w:rsidRDefault="00796AA6" w:rsidP="00796AA6">
      <w:pPr>
        <w:numPr>
          <w:ilvl w:val="0"/>
          <w:numId w:val="2"/>
        </w:numPr>
        <w:spacing w:line="420" w:lineRule="exact"/>
        <w:ind w:left="856" w:hanging="856"/>
        <w:rPr>
          <w:rFonts w:ascii="宋体" w:hAnsi="宋体"/>
          <w:szCs w:val="21"/>
        </w:rPr>
      </w:pPr>
      <w:r>
        <w:rPr>
          <w:rFonts w:ascii="宋体" w:hAnsi="宋体" w:hint="eastAsia"/>
          <w:szCs w:val="21"/>
        </w:rPr>
        <w:t>验收标准、方法及提出异议期限：产品出厂前出卖人按本合同第二条规定的国家相关标准进行严格的检验，确保产品符合合同要求。货到后，由买受人按本合同第二条规定的国家相关标准进行初步验收，初步验收项目包括但不限于对货物的</w:t>
      </w:r>
    </w:p>
    <w:p w:rsidR="00796AA6" w:rsidRDefault="00796AA6" w:rsidP="00796AA6">
      <w:pPr>
        <w:spacing w:line="420" w:lineRule="exact"/>
        <w:ind w:leftChars="400" w:left="840"/>
        <w:rPr>
          <w:rFonts w:ascii="宋体" w:hAnsi="宋体"/>
          <w:szCs w:val="21"/>
        </w:rPr>
      </w:pPr>
      <w:r>
        <w:rPr>
          <w:rFonts w:ascii="宋体" w:hAnsi="宋体" w:hint="eastAsia"/>
          <w:szCs w:val="21"/>
        </w:rPr>
        <w:t>型号、规格、尺寸、数量、外观、出厂日期及安装、调试效果等方面的检验， 初步验收合格不代表买受人对产品内在质量瑕疵的认可。货物未经买受人初步验收合</w:t>
      </w:r>
      <w:r>
        <w:rPr>
          <w:rFonts w:ascii="宋体" w:hAnsi="宋体" w:hint="eastAsia"/>
          <w:szCs w:val="21"/>
        </w:rPr>
        <w:lastRenderedPageBreak/>
        <w:t>格，货物的损坏或缺失等风险由出卖人承担。买受人有权在产品质保期内对产品内在质量提出异议。</w:t>
      </w:r>
    </w:p>
    <w:p w:rsidR="00796AA6" w:rsidRDefault="00796AA6" w:rsidP="00796AA6">
      <w:pPr>
        <w:numPr>
          <w:ilvl w:val="0"/>
          <w:numId w:val="2"/>
        </w:numPr>
        <w:spacing w:line="420" w:lineRule="exact"/>
        <w:rPr>
          <w:rFonts w:ascii="宋体" w:hAnsi="宋体"/>
          <w:color w:val="000000"/>
          <w:szCs w:val="21"/>
        </w:rPr>
      </w:pPr>
      <w:r>
        <w:rPr>
          <w:rFonts w:ascii="宋体" w:hAnsi="宋体" w:hint="eastAsia"/>
          <w:szCs w:val="21"/>
        </w:rPr>
        <w:t>结</w:t>
      </w:r>
      <w:r>
        <w:rPr>
          <w:rFonts w:ascii="宋体" w:hAnsi="宋体" w:hint="eastAsia"/>
          <w:bCs/>
          <w:szCs w:val="21"/>
        </w:rPr>
        <w:t>算</w:t>
      </w:r>
      <w:r>
        <w:rPr>
          <w:rFonts w:ascii="宋体" w:hAnsi="宋体" w:hint="eastAsia"/>
          <w:szCs w:val="21"/>
        </w:rPr>
        <w:t>方式</w:t>
      </w:r>
      <w:r>
        <w:rPr>
          <w:rFonts w:ascii="宋体" w:hAnsi="宋体" w:hint="eastAsia"/>
          <w:bCs/>
          <w:szCs w:val="21"/>
        </w:rPr>
        <w:t>及期限：</w:t>
      </w:r>
      <w:r>
        <w:rPr>
          <w:rFonts w:ascii="宋体" w:hAnsi="宋体" w:hint="eastAsia"/>
          <w:szCs w:val="21"/>
        </w:rPr>
        <w:t>货到买受人现场并经买受人清点和初步验收合格，出卖人提供合同全额增值税专用发票给买受人后，买受人承付合同总价的</w:t>
      </w:r>
      <w:r>
        <w:rPr>
          <w:rFonts w:ascii="宋体" w:hAnsi="宋体" w:hint="eastAsia"/>
          <w:szCs w:val="21"/>
          <w:u w:val="single"/>
        </w:rPr>
        <w:t>100</w:t>
      </w:r>
      <w:r>
        <w:rPr>
          <w:rFonts w:ascii="宋体" w:hAnsi="宋体" w:hint="eastAsia"/>
          <w:szCs w:val="21"/>
        </w:rPr>
        <w:t>%货款</w:t>
      </w:r>
      <w:r>
        <w:rPr>
          <w:rFonts w:ascii="宋体" w:hAnsi="宋体" w:cs="Arial" w:hint="eastAsia"/>
          <w:color w:val="000000"/>
          <w:szCs w:val="21"/>
        </w:rPr>
        <w:t>。</w:t>
      </w:r>
    </w:p>
    <w:p w:rsidR="00796AA6" w:rsidRDefault="00796AA6" w:rsidP="00796AA6">
      <w:pPr>
        <w:numPr>
          <w:ilvl w:val="0"/>
          <w:numId w:val="2"/>
        </w:numPr>
        <w:spacing w:line="420" w:lineRule="exact"/>
        <w:rPr>
          <w:rFonts w:ascii="宋体" w:hAnsi="宋体"/>
          <w:color w:val="000000"/>
          <w:szCs w:val="21"/>
        </w:rPr>
      </w:pPr>
      <w:r>
        <w:rPr>
          <w:rFonts w:ascii="宋体" w:hAnsi="宋体" w:hint="eastAsia"/>
          <w:szCs w:val="21"/>
        </w:rPr>
        <w:t>违约责任：1、</w:t>
      </w:r>
      <w:r>
        <w:rPr>
          <w:rFonts w:ascii="宋体" w:hAnsi="宋体" w:cs="Arial" w:hint="eastAsia"/>
          <w:szCs w:val="21"/>
        </w:rPr>
        <w:t>出卖人</w:t>
      </w:r>
      <w:r>
        <w:rPr>
          <w:rFonts w:hint="eastAsia"/>
          <w:szCs w:val="21"/>
        </w:rPr>
        <w:t>延期交货的，每天按合同总价款</w:t>
      </w:r>
      <w:r>
        <w:rPr>
          <w:rFonts w:hint="eastAsia"/>
          <w:szCs w:val="21"/>
        </w:rPr>
        <w:t>1%</w:t>
      </w:r>
      <w:r>
        <w:rPr>
          <w:rFonts w:hint="eastAsia"/>
          <w:szCs w:val="21"/>
        </w:rPr>
        <w:t>向买受人支付违约金；延期交货不得超过</w:t>
      </w:r>
      <w:r>
        <w:rPr>
          <w:rFonts w:hint="eastAsia"/>
          <w:szCs w:val="21"/>
        </w:rPr>
        <w:t>10</w:t>
      </w:r>
      <w:r>
        <w:rPr>
          <w:rFonts w:hint="eastAsia"/>
          <w:szCs w:val="21"/>
        </w:rPr>
        <w:t>天，超期后买受人有权解除合同，出卖人应退还买受人已支付的款项，并向买受人支付合同总价款</w:t>
      </w:r>
      <w:r>
        <w:rPr>
          <w:rFonts w:hint="eastAsia"/>
          <w:szCs w:val="21"/>
        </w:rPr>
        <w:t>10%</w:t>
      </w:r>
      <w:r>
        <w:rPr>
          <w:rFonts w:hint="eastAsia"/>
          <w:szCs w:val="21"/>
        </w:rPr>
        <w:t>的违约金，违约金不足赔偿买受人损失的，不足部分按实际损失另行赔偿。</w:t>
      </w:r>
      <w:r>
        <w:rPr>
          <w:rFonts w:hint="eastAsia"/>
          <w:szCs w:val="21"/>
        </w:rPr>
        <w:t>2</w:t>
      </w:r>
      <w:r>
        <w:rPr>
          <w:rFonts w:hint="eastAsia"/>
          <w:szCs w:val="21"/>
        </w:rPr>
        <w:t>、其他违约按本合同规定的条款执行，本合同未有规定的，按中华人民共和国合同法有关规定执行。</w:t>
      </w:r>
    </w:p>
    <w:p w:rsidR="00796AA6" w:rsidRDefault="00796AA6" w:rsidP="00796AA6">
      <w:pPr>
        <w:numPr>
          <w:ilvl w:val="0"/>
          <w:numId w:val="2"/>
        </w:numPr>
        <w:spacing w:line="420" w:lineRule="exact"/>
        <w:rPr>
          <w:rFonts w:ascii="宋体" w:hAnsi="宋体"/>
          <w:color w:val="000000"/>
          <w:szCs w:val="21"/>
        </w:rPr>
      </w:pPr>
      <w:r>
        <w:rPr>
          <w:rFonts w:ascii="宋体" w:hAnsi="宋体" w:hint="eastAsia"/>
          <w:szCs w:val="21"/>
        </w:rPr>
        <w:t xml:space="preserve"> 合同争议的解决方式：双方在履行合同过程中如发生争议，协商解决；协商不成时，向买受人江苏省瑞丰盐业有限公司所在地人民法院起诉。</w:t>
      </w:r>
    </w:p>
    <w:p w:rsidR="00796AA6" w:rsidRDefault="00796AA6" w:rsidP="00796AA6">
      <w:pPr>
        <w:numPr>
          <w:ilvl w:val="0"/>
          <w:numId w:val="2"/>
        </w:numPr>
        <w:spacing w:line="420" w:lineRule="exact"/>
        <w:rPr>
          <w:rFonts w:ascii="宋体" w:hAnsi="宋体"/>
          <w:color w:val="000000"/>
          <w:szCs w:val="21"/>
        </w:rPr>
      </w:pPr>
      <w:r>
        <w:rPr>
          <w:rFonts w:ascii="宋体" w:hAnsi="宋体" w:hint="eastAsia"/>
          <w:szCs w:val="21"/>
        </w:rPr>
        <w:t>其它约定事项：1、本合同未尽事宜双方协商解决或订立补充协议，补充协议与本合同具有同等法律效力。2、本合同经双方法定代表人或委托代理人签字并加盖单位印章后生效；3、本合同一式肆份，双方各执贰份。</w:t>
      </w:r>
    </w:p>
    <w:p w:rsidR="00796AA6" w:rsidRDefault="00796AA6" w:rsidP="00796AA6">
      <w:pPr>
        <w:spacing w:line="420" w:lineRule="exact"/>
        <w:ind w:left="855"/>
        <w:rPr>
          <w:rFonts w:ascii="宋体" w:hAnsi="宋体"/>
          <w:color w:val="000000"/>
          <w:szCs w:val="21"/>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395"/>
      </w:tblGrid>
      <w:tr w:rsidR="00796AA6" w:rsidTr="003759C7">
        <w:trPr>
          <w:trHeight w:val="3416"/>
        </w:trPr>
        <w:tc>
          <w:tcPr>
            <w:tcW w:w="4395" w:type="dxa"/>
            <w:tcBorders>
              <w:top w:val="single" w:sz="4" w:space="0" w:color="auto"/>
              <w:left w:val="single" w:sz="4" w:space="0" w:color="auto"/>
              <w:bottom w:val="single" w:sz="4" w:space="0" w:color="auto"/>
              <w:right w:val="single" w:sz="4" w:space="0" w:color="auto"/>
            </w:tcBorders>
            <w:noWrap/>
          </w:tcPr>
          <w:p w:rsidR="00796AA6" w:rsidRDefault="00796AA6" w:rsidP="003759C7">
            <w:pPr>
              <w:spacing w:line="240" w:lineRule="atLeast"/>
              <w:ind w:left="840" w:hangingChars="400" w:hanging="840"/>
              <w:jc w:val="center"/>
              <w:rPr>
                <w:rFonts w:ascii="宋体" w:hAnsi="宋体"/>
                <w:szCs w:val="21"/>
              </w:rPr>
            </w:pPr>
            <w:r>
              <w:rPr>
                <w:rFonts w:ascii="宋体" w:hAnsi="宋体" w:hint="eastAsia"/>
                <w:szCs w:val="21"/>
              </w:rPr>
              <w:t>买受人</w:t>
            </w:r>
          </w:p>
          <w:p w:rsidR="00796AA6" w:rsidRDefault="00796AA6" w:rsidP="003759C7">
            <w:pPr>
              <w:spacing w:line="240" w:lineRule="atLeast"/>
              <w:ind w:left="840" w:hangingChars="400" w:hanging="840"/>
              <w:rPr>
                <w:rFonts w:ascii="宋体" w:hAnsi="宋体"/>
                <w:szCs w:val="21"/>
              </w:rPr>
            </w:pPr>
            <w:r>
              <w:rPr>
                <w:rFonts w:ascii="宋体" w:hAnsi="宋体" w:hint="eastAsia"/>
                <w:szCs w:val="21"/>
              </w:rPr>
              <w:t>单位名称（章）</w:t>
            </w:r>
            <w:r>
              <w:rPr>
                <w:rFonts w:ascii="宋体" w:hAnsi="宋体" w:hint="eastAsia"/>
                <w:bCs/>
                <w:szCs w:val="21"/>
              </w:rPr>
              <w:t>:</w:t>
            </w:r>
            <w:r>
              <w:rPr>
                <w:rFonts w:ascii="宋体" w:hAnsi="宋体" w:hint="eastAsia"/>
                <w:szCs w:val="21"/>
              </w:rPr>
              <w:t xml:space="preserve"> 江苏省瑞丰盐业有限公司</w:t>
            </w:r>
          </w:p>
          <w:p w:rsidR="00796AA6" w:rsidRDefault="00796AA6" w:rsidP="003759C7">
            <w:pPr>
              <w:spacing w:line="240" w:lineRule="atLeast"/>
              <w:rPr>
                <w:rFonts w:ascii="宋体" w:hAnsi="宋体"/>
                <w:szCs w:val="21"/>
              </w:rPr>
            </w:pPr>
            <w:r>
              <w:rPr>
                <w:rFonts w:ascii="宋体" w:hAnsi="宋体" w:hint="eastAsia"/>
                <w:szCs w:val="21"/>
              </w:rPr>
              <w:t>单位地址： 江苏省徐州丰县北苑路27号</w:t>
            </w:r>
          </w:p>
          <w:p w:rsidR="00796AA6" w:rsidRDefault="00796AA6" w:rsidP="003759C7">
            <w:pPr>
              <w:spacing w:line="240" w:lineRule="atLeast"/>
              <w:rPr>
                <w:rFonts w:ascii="宋体" w:hAnsi="宋体"/>
                <w:szCs w:val="21"/>
              </w:rPr>
            </w:pPr>
            <w:r>
              <w:rPr>
                <w:rFonts w:ascii="宋体" w:hAnsi="宋体" w:hint="eastAsia"/>
                <w:szCs w:val="21"/>
              </w:rPr>
              <w:t>法定代表人：</w:t>
            </w:r>
          </w:p>
          <w:p w:rsidR="00796AA6" w:rsidRDefault="00796AA6" w:rsidP="003759C7">
            <w:pPr>
              <w:spacing w:line="240" w:lineRule="atLeast"/>
              <w:rPr>
                <w:rFonts w:ascii="宋体" w:hAnsi="宋体"/>
                <w:szCs w:val="21"/>
              </w:rPr>
            </w:pPr>
            <w:r>
              <w:rPr>
                <w:rFonts w:ascii="宋体" w:hAnsi="宋体" w:hint="eastAsia"/>
                <w:szCs w:val="21"/>
              </w:rPr>
              <w:t>委托代理人：</w:t>
            </w:r>
          </w:p>
          <w:p w:rsidR="00796AA6" w:rsidRDefault="00796AA6" w:rsidP="003759C7">
            <w:pPr>
              <w:spacing w:line="240" w:lineRule="atLeast"/>
              <w:rPr>
                <w:rFonts w:ascii="宋体" w:hAnsi="宋体"/>
                <w:szCs w:val="21"/>
              </w:rPr>
            </w:pPr>
            <w:r>
              <w:rPr>
                <w:rFonts w:ascii="宋体" w:hAnsi="宋体" w:hint="eastAsia"/>
                <w:szCs w:val="21"/>
              </w:rPr>
              <w:t>电  话：0516-89208569</w:t>
            </w:r>
          </w:p>
          <w:p w:rsidR="00796AA6" w:rsidRDefault="00796AA6" w:rsidP="003759C7">
            <w:pPr>
              <w:spacing w:line="240" w:lineRule="atLeast"/>
              <w:rPr>
                <w:rFonts w:ascii="宋体" w:hAnsi="宋体"/>
                <w:szCs w:val="21"/>
              </w:rPr>
            </w:pPr>
            <w:r>
              <w:rPr>
                <w:rFonts w:ascii="宋体" w:hAnsi="宋体" w:hint="eastAsia"/>
                <w:szCs w:val="21"/>
              </w:rPr>
              <w:t>传  真：0616-89208569</w:t>
            </w:r>
          </w:p>
          <w:p w:rsidR="00796AA6" w:rsidRDefault="00796AA6" w:rsidP="003759C7">
            <w:pPr>
              <w:spacing w:line="240" w:lineRule="atLeast"/>
              <w:rPr>
                <w:rFonts w:ascii="宋体" w:hAnsi="宋体"/>
                <w:szCs w:val="21"/>
              </w:rPr>
            </w:pPr>
            <w:r>
              <w:rPr>
                <w:rFonts w:ascii="宋体" w:hAnsi="宋体" w:hint="eastAsia"/>
                <w:szCs w:val="21"/>
              </w:rPr>
              <w:t>开户银行：</w:t>
            </w:r>
            <w:r>
              <w:rPr>
                <w:rFonts w:ascii="宋体" w:hAnsi="宋体" w:cs="Arial" w:hint="eastAsia"/>
                <w:szCs w:val="21"/>
              </w:rPr>
              <w:t>工行丰县支行</w:t>
            </w:r>
          </w:p>
          <w:p w:rsidR="00796AA6" w:rsidRDefault="00796AA6" w:rsidP="003759C7">
            <w:pPr>
              <w:spacing w:line="240" w:lineRule="atLeast"/>
              <w:rPr>
                <w:rFonts w:ascii="宋体" w:hAnsi="宋体" w:cs="Arial"/>
                <w:bCs/>
                <w:szCs w:val="21"/>
              </w:rPr>
            </w:pPr>
            <w:r>
              <w:rPr>
                <w:rFonts w:ascii="宋体" w:hAnsi="宋体" w:hint="eastAsia"/>
                <w:szCs w:val="21"/>
              </w:rPr>
              <w:t>帐  号：</w:t>
            </w:r>
            <w:r>
              <w:rPr>
                <w:rFonts w:ascii="宋体" w:hAnsi="宋体" w:cs="Arial" w:hint="eastAsia"/>
                <w:szCs w:val="21"/>
              </w:rPr>
              <w:t>1106026409200042557</w:t>
            </w:r>
          </w:p>
          <w:p w:rsidR="00796AA6" w:rsidRDefault="00796AA6" w:rsidP="003759C7">
            <w:pPr>
              <w:spacing w:line="240" w:lineRule="atLeast"/>
              <w:rPr>
                <w:rFonts w:ascii="宋体" w:hAnsi="宋体" w:cs="Arial"/>
                <w:bCs/>
                <w:szCs w:val="21"/>
              </w:rPr>
            </w:pPr>
            <w:r>
              <w:rPr>
                <w:rFonts w:ascii="宋体" w:hAnsi="宋体" w:hint="eastAsia"/>
                <w:szCs w:val="21"/>
              </w:rPr>
              <w:t>税  号：913203217185204003</w:t>
            </w:r>
          </w:p>
          <w:p w:rsidR="00796AA6" w:rsidRDefault="00796AA6" w:rsidP="003759C7">
            <w:pPr>
              <w:spacing w:line="240" w:lineRule="atLeast"/>
              <w:rPr>
                <w:rFonts w:ascii="宋体" w:hAnsi="宋体"/>
                <w:color w:val="000000"/>
                <w:szCs w:val="21"/>
              </w:rPr>
            </w:pPr>
            <w:r>
              <w:rPr>
                <w:rFonts w:ascii="宋体" w:hAnsi="宋体" w:hint="eastAsia"/>
                <w:bCs/>
                <w:color w:val="000000"/>
                <w:szCs w:val="21"/>
              </w:rPr>
              <w:t>签订时间</w:t>
            </w:r>
            <w:r>
              <w:rPr>
                <w:rFonts w:ascii="宋体" w:hAnsi="宋体" w:hint="eastAsia"/>
                <w:color w:val="000000"/>
                <w:szCs w:val="21"/>
              </w:rPr>
              <w:t>：     年    月    日</w:t>
            </w:r>
          </w:p>
        </w:tc>
        <w:tc>
          <w:tcPr>
            <w:tcW w:w="4395" w:type="dxa"/>
            <w:tcBorders>
              <w:top w:val="single" w:sz="4" w:space="0" w:color="auto"/>
              <w:left w:val="single" w:sz="4" w:space="0" w:color="auto"/>
              <w:bottom w:val="single" w:sz="4" w:space="0" w:color="auto"/>
              <w:right w:val="single" w:sz="4" w:space="0" w:color="auto"/>
            </w:tcBorders>
            <w:noWrap/>
          </w:tcPr>
          <w:p w:rsidR="00796AA6" w:rsidRDefault="00796AA6" w:rsidP="003759C7">
            <w:pPr>
              <w:spacing w:line="240" w:lineRule="atLeast"/>
              <w:jc w:val="center"/>
              <w:rPr>
                <w:rFonts w:ascii="宋体" w:hAnsi="宋体"/>
                <w:szCs w:val="21"/>
              </w:rPr>
            </w:pPr>
            <w:r>
              <w:rPr>
                <w:rFonts w:ascii="宋体" w:hAnsi="宋体" w:hint="eastAsia"/>
                <w:szCs w:val="21"/>
              </w:rPr>
              <w:t>出卖人</w:t>
            </w:r>
          </w:p>
          <w:p w:rsidR="00796AA6" w:rsidRDefault="00796AA6" w:rsidP="003759C7">
            <w:pPr>
              <w:spacing w:line="240" w:lineRule="atLeast"/>
              <w:rPr>
                <w:rFonts w:ascii="宋体" w:hAnsi="宋体"/>
                <w:szCs w:val="21"/>
              </w:rPr>
            </w:pPr>
            <w:r>
              <w:rPr>
                <w:rFonts w:ascii="宋体" w:hAnsi="宋体" w:hint="eastAsia"/>
                <w:szCs w:val="21"/>
              </w:rPr>
              <w:t>单位名称（章）：</w:t>
            </w:r>
          </w:p>
          <w:p w:rsidR="00796AA6" w:rsidRDefault="00796AA6" w:rsidP="003759C7">
            <w:pPr>
              <w:spacing w:line="60" w:lineRule="auto"/>
              <w:ind w:left="1260" w:hangingChars="600" w:hanging="1260"/>
              <w:jc w:val="left"/>
              <w:rPr>
                <w:rFonts w:ascii="宋体" w:hAnsi="宋体"/>
                <w:szCs w:val="21"/>
              </w:rPr>
            </w:pPr>
            <w:r>
              <w:rPr>
                <w:rFonts w:ascii="宋体" w:hAnsi="宋体" w:hint="eastAsia"/>
                <w:szCs w:val="21"/>
              </w:rPr>
              <w:t>单位地址：</w:t>
            </w:r>
          </w:p>
          <w:p w:rsidR="00796AA6" w:rsidRDefault="00796AA6" w:rsidP="003759C7">
            <w:pPr>
              <w:spacing w:line="240" w:lineRule="atLeast"/>
              <w:rPr>
                <w:rFonts w:ascii="宋体" w:hAnsi="宋体"/>
                <w:szCs w:val="21"/>
              </w:rPr>
            </w:pPr>
            <w:r>
              <w:rPr>
                <w:rFonts w:ascii="宋体" w:hAnsi="宋体" w:hint="eastAsia"/>
                <w:szCs w:val="21"/>
              </w:rPr>
              <w:t xml:space="preserve">法定代表人： </w:t>
            </w:r>
          </w:p>
          <w:p w:rsidR="00796AA6" w:rsidRDefault="00796AA6" w:rsidP="003759C7">
            <w:pPr>
              <w:spacing w:line="240" w:lineRule="atLeast"/>
              <w:rPr>
                <w:rFonts w:ascii="宋体" w:hAnsi="宋体"/>
                <w:szCs w:val="21"/>
              </w:rPr>
            </w:pPr>
            <w:r>
              <w:rPr>
                <w:rFonts w:ascii="宋体" w:hAnsi="宋体" w:hint="eastAsia"/>
                <w:szCs w:val="21"/>
              </w:rPr>
              <w:t>委托代理人：</w:t>
            </w:r>
          </w:p>
          <w:p w:rsidR="00796AA6" w:rsidRDefault="00796AA6" w:rsidP="003759C7">
            <w:pPr>
              <w:spacing w:line="240" w:lineRule="atLeast"/>
              <w:rPr>
                <w:rFonts w:ascii="宋体" w:hAnsi="宋体"/>
                <w:szCs w:val="21"/>
              </w:rPr>
            </w:pPr>
            <w:r>
              <w:rPr>
                <w:rFonts w:ascii="宋体" w:hAnsi="宋体" w:hint="eastAsia"/>
                <w:szCs w:val="21"/>
              </w:rPr>
              <w:t>电   话：</w:t>
            </w:r>
          </w:p>
          <w:p w:rsidR="00796AA6" w:rsidRDefault="00796AA6" w:rsidP="003759C7">
            <w:pPr>
              <w:spacing w:line="240" w:lineRule="atLeast"/>
              <w:rPr>
                <w:rFonts w:ascii="宋体" w:hAnsi="宋体"/>
                <w:szCs w:val="21"/>
              </w:rPr>
            </w:pPr>
            <w:r>
              <w:rPr>
                <w:rFonts w:ascii="宋体" w:hAnsi="宋体" w:hint="eastAsia"/>
                <w:szCs w:val="21"/>
              </w:rPr>
              <w:t>传   真：</w:t>
            </w:r>
          </w:p>
          <w:p w:rsidR="00796AA6" w:rsidRDefault="00796AA6" w:rsidP="003759C7">
            <w:pPr>
              <w:spacing w:line="240" w:lineRule="atLeast"/>
              <w:rPr>
                <w:rFonts w:ascii="宋体" w:hAnsi="宋体"/>
                <w:szCs w:val="21"/>
              </w:rPr>
            </w:pPr>
            <w:r>
              <w:rPr>
                <w:rFonts w:ascii="宋体" w:hAnsi="宋体" w:hint="eastAsia"/>
                <w:szCs w:val="21"/>
              </w:rPr>
              <w:t>开户银行：</w:t>
            </w:r>
          </w:p>
          <w:p w:rsidR="00796AA6" w:rsidRDefault="00796AA6" w:rsidP="003759C7">
            <w:pPr>
              <w:spacing w:line="240" w:lineRule="atLeast"/>
              <w:rPr>
                <w:rFonts w:ascii="宋体" w:hAnsi="宋体"/>
                <w:szCs w:val="21"/>
              </w:rPr>
            </w:pPr>
            <w:r>
              <w:rPr>
                <w:rFonts w:ascii="宋体" w:hAnsi="宋体" w:hint="eastAsia"/>
                <w:szCs w:val="21"/>
              </w:rPr>
              <w:t>帐   号：</w:t>
            </w:r>
          </w:p>
          <w:p w:rsidR="00796AA6" w:rsidRDefault="00796AA6" w:rsidP="003759C7">
            <w:pPr>
              <w:spacing w:line="240" w:lineRule="atLeast"/>
              <w:rPr>
                <w:rFonts w:ascii="宋体" w:hAnsi="宋体"/>
                <w:szCs w:val="21"/>
              </w:rPr>
            </w:pPr>
            <w:r>
              <w:rPr>
                <w:rFonts w:ascii="宋体" w:hAnsi="宋体" w:hint="eastAsia"/>
                <w:szCs w:val="21"/>
              </w:rPr>
              <w:t>税   号：</w:t>
            </w:r>
          </w:p>
          <w:p w:rsidR="00796AA6" w:rsidRDefault="00796AA6" w:rsidP="003759C7">
            <w:pPr>
              <w:spacing w:line="240" w:lineRule="atLeast"/>
              <w:rPr>
                <w:rFonts w:ascii="宋体" w:hAnsi="宋体"/>
                <w:color w:val="000000"/>
                <w:szCs w:val="21"/>
              </w:rPr>
            </w:pPr>
            <w:r>
              <w:rPr>
                <w:rFonts w:ascii="宋体" w:hAnsi="宋体" w:hint="eastAsia"/>
                <w:bCs/>
                <w:color w:val="000000"/>
                <w:szCs w:val="21"/>
              </w:rPr>
              <w:t>签订时间</w:t>
            </w:r>
            <w:r>
              <w:rPr>
                <w:rFonts w:ascii="宋体" w:hAnsi="宋体" w:hint="eastAsia"/>
                <w:color w:val="000000"/>
                <w:szCs w:val="21"/>
              </w:rPr>
              <w:t>：     年    月    日</w:t>
            </w:r>
          </w:p>
        </w:tc>
      </w:tr>
    </w:tbl>
    <w:p w:rsidR="00796AA6" w:rsidRDefault="00796AA6" w:rsidP="00796AA6"/>
    <w:p w:rsidR="00796AA6" w:rsidRDefault="00796AA6" w:rsidP="00796AA6">
      <w:pPr>
        <w:pStyle w:val="a6"/>
        <w:snapToGrid w:val="0"/>
        <w:spacing w:before="0" w:beforeAutospacing="0" w:after="0" w:afterAutospacing="0"/>
        <w:ind w:firstLineChars="200" w:firstLine="723"/>
        <w:jc w:val="center"/>
        <w:rPr>
          <w:rFonts w:ascii="新宋体" w:eastAsia="新宋体" w:hAnsi="新宋体"/>
          <w:b/>
          <w:sz w:val="36"/>
          <w:szCs w:val="36"/>
        </w:rPr>
      </w:pPr>
    </w:p>
    <w:p w:rsidR="00796AA6" w:rsidRDefault="00796AA6" w:rsidP="00796AA6">
      <w:pPr>
        <w:pStyle w:val="a6"/>
        <w:snapToGrid w:val="0"/>
        <w:spacing w:before="0" w:beforeAutospacing="0" w:after="0" w:afterAutospacing="0"/>
        <w:ind w:firstLineChars="200" w:firstLine="723"/>
        <w:jc w:val="center"/>
        <w:rPr>
          <w:rFonts w:ascii="新宋体" w:eastAsia="新宋体" w:hAnsi="新宋体"/>
          <w:b/>
          <w:sz w:val="36"/>
          <w:szCs w:val="36"/>
        </w:rPr>
      </w:pPr>
    </w:p>
    <w:p w:rsidR="00796AA6" w:rsidRDefault="00796AA6" w:rsidP="00796AA6">
      <w:pPr>
        <w:pStyle w:val="a6"/>
        <w:snapToGrid w:val="0"/>
        <w:spacing w:before="0" w:beforeAutospacing="0" w:after="0" w:afterAutospacing="0"/>
        <w:ind w:firstLineChars="200" w:firstLine="723"/>
        <w:jc w:val="center"/>
        <w:rPr>
          <w:rFonts w:ascii="新宋体" w:eastAsia="新宋体" w:hAnsi="新宋体"/>
          <w:b/>
          <w:sz w:val="36"/>
          <w:szCs w:val="36"/>
        </w:rPr>
      </w:pPr>
    </w:p>
    <w:p w:rsidR="00796AA6" w:rsidRDefault="00796AA6" w:rsidP="00796AA6">
      <w:pPr>
        <w:pStyle w:val="a6"/>
        <w:snapToGrid w:val="0"/>
        <w:spacing w:before="0" w:beforeAutospacing="0" w:after="0" w:afterAutospacing="0"/>
        <w:ind w:firstLineChars="200" w:firstLine="723"/>
        <w:jc w:val="center"/>
        <w:rPr>
          <w:rFonts w:ascii="新宋体" w:eastAsia="新宋体" w:hAnsi="新宋体"/>
          <w:b/>
          <w:sz w:val="36"/>
          <w:szCs w:val="36"/>
        </w:rPr>
      </w:pPr>
    </w:p>
    <w:p w:rsidR="00796AA6" w:rsidRDefault="00796AA6" w:rsidP="00796AA6">
      <w:pPr>
        <w:pStyle w:val="a6"/>
        <w:snapToGrid w:val="0"/>
        <w:spacing w:before="0" w:beforeAutospacing="0" w:after="0" w:afterAutospacing="0"/>
        <w:ind w:firstLineChars="200" w:firstLine="723"/>
        <w:jc w:val="center"/>
        <w:rPr>
          <w:rFonts w:ascii="新宋体" w:eastAsia="新宋体" w:hAnsi="新宋体"/>
          <w:b/>
          <w:sz w:val="36"/>
          <w:szCs w:val="36"/>
        </w:rPr>
      </w:pPr>
    </w:p>
    <w:p w:rsidR="00796AA6" w:rsidRDefault="00796AA6" w:rsidP="00796AA6">
      <w:pPr>
        <w:pStyle w:val="a6"/>
        <w:snapToGrid w:val="0"/>
        <w:spacing w:before="0" w:beforeAutospacing="0" w:after="0" w:afterAutospacing="0"/>
        <w:ind w:firstLineChars="200" w:firstLine="723"/>
        <w:jc w:val="center"/>
        <w:rPr>
          <w:rFonts w:ascii="新宋体" w:eastAsia="新宋体" w:hAnsi="新宋体"/>
          <w:b/>
          <w:sz w:val="36"/>
          <w:szCs w:val="36"/>
        </w:rPr>
      </w:pPr>
    </w:p>
    <w:p w:rsidR="00796AA6" w:rsidRDefault="00796AA6" w:rsidP="00796AA6">
      <w:pPr>
        <w:pStyle w:val="a6"/>
        <w:snapToGrid w:val="0"/>
        <w:spacing w:before="0" w:beforeAutospacing="0" w:after="0" w:afterAutospacing="0"/>
        <w:ind w:firstLineChars="200" w:firstLine="723"/>
        <w:jc w:val="center"/>
        <w:rPr>
          <w:rFonts w:ascii="新宋体" w:eastAsia="新宋体" w:hAnsi="新宋体"/>
          <w:b/>
          <w:sz w:val="36"/>
          <w:szCs w:val="36"/>
        </w:rPr>
      </w:pPr>
    </w:p>
    <w:p w:rsidR="00796AA6" w:rsidRDefault="00796AA6" w:rsidP="00796AA6">
      <w:pPr>
        <w:pStyle w:val="a6"/>
        <w:snapToGrid w:val="0"/>
        <w:spacing w:before="0" w:beforeAutospacing="0" w:after="0" w:afterAutospacing="0"/>
        <w:ind w:firstLineChars="200" w:firstLine="723"/>
        <w:jc w:val="center"/>
        <w:rPr>
          <w:rFonts w:ascii="新宋体" w:eastAsia="新宋体" w:hAnsi="新宋体"/>
          <w:b/>
          <w:sz w:val="36"/>
          <w:szCs w:val="36"/>
        </w:rPr>
      </w:pPr>
    </w:p>
    <w:p w:rsidR="00796AA6" w:rsidRDefault="00796AA6" w:rsidP="00796AA6">
      <w:pPr>
        <w:pStyle w:val="a6"/>
        <w:snapToGrid w:val="0"/>
        <w:spacing w:before="0" w:beforeAutospacing="0" w:after="0" w:afterAutospacing="0"/>
        <w:ind w:firstLineChars="200" w:firstLine="723"/>
        <w:jc w:val="center"/>
        <w:rPr>
          <w:rFonts w:ascii="新宋体" w:eastAsia="新宋体" w:hAnsi="新宋体"/>
          <w:b/>
          <w:sz w:val="36"/>
          <w:szCs w:val="36"/>
        </w:rPr>
      </w:pPr>
      <w:r>
        <w:rPr>
          <w:rFonts w:ascii="新宋体" w:eastAsia="新宋体" w:hAnsi="新宋体" w:hint="eastAsia"/>
          <w:b/>
          <w:sz w:val="36"/>
          <w:szCs w:val="36"/>
        </w:rPr>
        <w:lastRenderedPageBreak/>
        <w:t>廉 政 合 同</w:t>
      </w:r>
    </w:p>
    <w:p w:rsidR="00796AA6" w:rsidRDefault="00796AA6" w:rsidP="00796AA6">
      <w:pPr>
        <w:pStyle w:val="a6"/>
        <w:snapToGrid w:val="0"/>
        <w:spacing w:before="0" w:beforeAutospacing="0" w:after="0" w:afterAutospacing="0"/>
        <w:ind w:firstLineChars="200" w:firstLine="723"/>
        <w:jc w:val="center"/>
        <w:rPr>
          <w:rFonts w:ascii="新宋体" w:eastAsia="新宋体" w:hAnsi="新宋体"/>
          <w:b/>
          <w:sz w:val="36"/>
          <w:szCs w:val="36"/>
        </w:rPr>
      </w:pP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为创建一支廉洁高效的管理团队，营造诚信公平的经营环境，建立轻松愉快的合作伙伴关系，有效预防业务往来中违法违纪行为的发生，江苏省瑞丰盐业有限公司（以下简称甲方）与（以下简称乙方）特订立如下合同。</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第一条  甲乙双方的权利和义务</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（一）严格遵守党和国家有关法律法规。</w:t>
      </w:r>
    </w:p>
    <w:p w:rsidR="00796AA6" w:rsidRDefault="00796AA6" w:rsidP="00796AA6">
      <w:pPr>
        <w:pStyle w:val="a6"/>
        <w:snapToGrid w:val="0"/>
        <w:spacing w:before="0" w:beforeAutospacing="0" w:after="0" w:afterAutospacing="0" w:line="360" w:lineRule="auto"/>
        <w:ind w:firstLineChars="200" w:firstLine="420"/>
        <w:jc w:val="both"/>
        <w:rPr>
          <w:rFonts w:ascii="新宋体" w:eastAsia="新宋体" w:hAnsi="新宋体"/>
          <w:sz w:val="21"/>
          <w:szCs w:val="21"/>
        </w:rPr>
      </w:pPr>
      <w:r>
        <w:rPr>
          <w:rFonts w:ascii="新宋体" w:eastAsia="新宋体" w:hAnsi="新宋体" w:hint="eastAsia"/>
          <w:sz w:val="21"/>
          <w:szCs w:val="21"/>
        </w:rPr>
        <w:t>（二）严格执行我公司的合同文件，自觉按合同办事。</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（三）双方的业务活动坚持公开、公正、诚信、透明的原则（除法律认定的商业秘密和合同文件另有规定之外），不得损害国家和集体利益，不得违反工程建设管理规章制度。</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（四）建立健全廉政制度，开展廉政教育，公布举报电话，监督并认真查处违法违纪行为。</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（五）甲方或乙方发现对方在业务活动中有违反廉政规定的行为，有及时提醒对方纠正的权利和义务。</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第二条  甲方的义务</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（一）甲方及其工作人员不得索要或接受乙方的礼金、有价证券和贵重物品，不得在乙方报销任何应由甲方或个人支付的费用等。</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（二）甲方工作人员不得参加乙方安排的超标准宴请或可能对公正执行公务有影响的其它宴请和娱乐活动；不得接受乙方提供的通讯工具、交通工具和高档办公用品等。</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（三）甲方及其工作人员不得要求或者接受乙方为其住房装修、婚丧嫁娶活动、配偶子女的工作安排以及旅游等提供方便等。</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（四）甲方工作人员的配偶、子女及直系亲属不得从事与甲方工程有关的材料设备供应、工程分包等经济活动等。</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（五）甲方及其工作人员不得以任何理由向乙方推荐分包单位，不得要求乙方购买合同规定外的材料和设备。</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第三条  乙方义务</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（一）乙方不得以任何理由向甲方及其工作人员行贿或馈赠礼金、有价证券、贵重礼品。</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（二）乙方不得以任何名义为甲方及其工作人员报销应由甲方单位或个人支付的任何费用。</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（三）乙方不得以任何理由邀请甲方及其工作人员外出旅游或安排甲方工作人员参加超标准宴请及娱乐活动。</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（四）乙方不得为甲方单位和个人购置或提供通讯工具、交通工具和高档办公用品等。</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lastRenderedPageBreak/>
        <w:t>（五）乙方及其工作人员应严格按监理规程办事，不得为谋取私利向监理人员非法行贿，私下串通，损害甲方利益。同时必须对监理单位和工程监理人员履行向甲方承诺的上述其他廉政义务。</w:t>
      </w:r>
    </w:p>
    <w:p w:rsidR="00796AA6" w:rsidRDefault="00796AA6" w:rsidP="00796AA6">
      <w:pPr>
        <w:pStyle w:val="a6"/>
        <w:snapToGrid w:val="0"/>
        <w:spacing w:before="0" w:beforeAutospacing="0" w:after="0" w:afterAutospacing="0" w:line="360" w:lineRule="auto"/>
        <w:ind w:firstLineChars="200" w:firstLine="420"/>
        <w:rPr>
          <w:sz w:val="21"/>
          <w:szCs w:val="21"/>
        </w:rPr>
      </w:pPr>
      <w:r>
        <w:rPr>
          <w:rFonts w:hint="eastAsia"/>
          <w:sz w:val="21"/>
          <w:szCs w:val="21"/>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hint="eastAsia"/>
          <w:sz w:val="21"/>
          <w:szCs w:val="21"/>
        </w:rPr>
        <w:t>第四条  违约责任</w:t>
      </w:r>
    </w:p>
    <w:p w:rsidR="00796AA6" w:rsidRDefault="00796AA6" w:rsidP="00796AA6">
      <w:pPr>
        <w:spacing w:line="360" w:lineRule="auto"/>
        <w:ind w:right="119" w:firstLineChars="50" w:firstLine="105"/>
        <w:rPr>
          <w:rFonts w:ascii="新宋体" w:eastAsia="新宋体" w:hAnsi="新宋体"/>
          <w:szCs w:val="21"/>
        </w:rPr>
      </w:pPr>
      <w:r>
        <w:rPr>
          <w:rFonts w:ascii="新宋体" w:eastAsia="新宋体" w:hAnsi="新宋体" w:hint="eastAsia"/>
          <w:szCs w:val="21"/>
        </w:rPr>
        <w:t>（一）甲方及其工作人员违反本合同发生受贿行为的，有受贿行为的工作人员一律先待岗，等候调查处理。一经查实， 按瑞丰公司有关规定予以处罚；触犯党纪党规的按党纪党规处理；违反法律法规的移交司法机关处理。</w:t>
      </w:r>
    </w:p>
    <w:p w:rsidR="00796AA6" w:rsidRDefault="00796AA6" w:rsidP="00796AA6">
      <w:pPr>
        <w:pStyle w:val="a6"/>
        <w:snapToGrid w:val="0"/>
        <w:spacing w:before="0" w:beforeAutospacing="0" w:after="0" w:afterAutospacing="0" w:line="360" w:lineRule="auto"/>
        <w:ind w:firstLineChars="50" w:firstLine="105"/>
        <w:rPr>
          <w:rFonts w:ascii="新宋体" w:eastAsia="新宋体" w:hAnsi="新宋体"/>
          <w:sz w:val="21"/>
          <w:szCs w:val="21"/>
        </w:rPr>
      </w:pPr>
      <w:r>
        <w:rPr>
          <w:rFonts w:ascii="新宋体" w:eastAsia="新宋体" w:hAnsi="新宋体" w:hint="eastAsia"/>
          <w:sz w:val="21"/>
          <w:szCs w:val="21"/>
        </w:rPr>
        <w:t>（二）乙方及其工作人员违反本合同有行贿行为的，瑞丰公司有权立即停止业务关系，由此引起的一切责任或损失由贵公司承担。无法立即终止业务关系的，处以行贿数额1000倍的违约金。如现无业务往来，瑞丰公司永久停止与其发生业务关系。</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第五条 本合同有效期为甲乙双方签署之日起有效。</w:t>
      </w:r>
    </w:p>
    <w:p w:rsidR="00796AA6" w:rsidRDefault="00796AA6" w:rsidP="00796AA6">
      <w:pPr>
        <w:pStyle w:val="a6"/>
        <w:snapToGrid w:val="0"/>
        <w:spacing w:before="0" w:beforeAutospacing="0" w:after="0" w:afterAutospacing="0" w:line="360" w:lineRule="auto"/>
        <w:ind w:firstLineChars="200" w:firstLine="420"/>
        <w:jc w:val="both"/>
        <w:rPr>
          <w:rFonts w:ascii="新宋体" w:eastAsia="新宋体" w:hAnsi="新宋体"/>
          <w:sz w:val="21"/>
          <w:szCs w:val="21"/>
        </w:rPr>
      </w:pPr>
      <w:r>
        <w:rPr>
          <w:rFonts w:ascii="新宋体" w:eastAsia="新宋体" w:hAnsi="新宋体" w:hint="eastAsia"/>
          <w:sz w:val="21"/>
          <w:szCs w:val="21"/>
        </w:rPr>
        <w:t>第六条 本合同作为双方</w:t>
      </w:r>
      <w:r>
        <w:rPr>
          <w:rFonts w:ascii="黑体" w:eastAsia="黑体" w:hint="eastAsia"/>
          <w:b/>
          <w:sz w:val="21"/>
          <w:szCs w:val="21"/>
          <w:u w:val="single"/>
        </w:rPr>
        <w:t>买卖</w:t>
      </w:r>
      <w:r>
        <w:rPr>
          <w:rFonts w:ascii="新宋体" w:eastAsia="新宋体" w:hAnsi="新宋体" w:hint="eastAsia"/>
          <w:b/>
          <w:sz w:val="21"/>
          <w:szCs w:val="21"/>
          <w:u w:val="single"/>
        </w:rPr>
        <w:t>合同</w:t>
      </w:r>
      <w:r>
        <w:rPr>
          <w:rFonts w:ascii="新宋体" w:eastAsia="新宋体" w:hAnsi="新宋体" w:hint="eastAsia"/>
          <w:sz w:val="21"/>
          <w:szCs w:val="21"/>
        </w:rPr>
        <w:t>的附件，与产品定作合同具有同等的法律效力，经合同双方签署立即生效。</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第七条  本合同一式肆份，甲、乙双方各执贰份。</w:t>
      </w:r>
    </w:p>
    <w:p w:rsidR="00796AA6" w:rsidRDefault="00796AA6" w:rsidP="00796AA6">
      <w:pPr>
        <w:pStyle w:val="a6"/>
        <w:snapToGrid w:val="0"/>
        <w:spacing w:before="0" w:beforeAutospacing="0" w:after="0" w:afterAutospacing="0" w:line="360" w:lineRule="auto"/>
        <w:ind w:firstLineChars="200" w:firstLine="422"/>
        <w:rPr>
          <w:rFonts w:ascii="新宋体" w:eastAsia="新宋体" w:hAnsi="新宋体"/>
          <w:b/>
          <w:sz w:val="21"/>
          <w:szCs w:val="21"/>
        </w:rPr>
      </w:pPr>
      <w:r>
        <w:rPr>
          <w:rFonts w:ascii="新宋体" w:eastAsia="新宋体" w:hAnsi="新宋体" w:hint="eastAsia"/>
          <w:b/>
          <w:sz w:val="21"/>
          <w:szCs w:val="21"/>
        </w:rPr>
        <w:t>附注：甲方纪检部门负责人：彭方雷 电话：</w:t>
      </w:r>
      <w:r>
        <w:rPr>
          <w:rFonts w:ascii="新宋体" w:eastAsia="新宋体" w:hAnsi="新宋体" w:hint="eastAsia"/>
          <w:b/>
          <w:bCs/>
          <w:szCs w:val="21"/>
        </w:rPr>
        <w:t>13952212179</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甲方单位：（盖章）              乙方单位：（盖章）</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     </w:t>
      </w:r>
    </w:p>
    <w:p w:rsidR="00796AA6" w:rsidRDefault="00796AA6" w:rsidP="00796AA6">
      <w:pPr>
        <w:pStyle w:val="a6"/>
        <w:snapToGrid w:val="0"/>
        <w:spacing w:before="0" w:beforeAutospacing="0" w:after="0" w:afterAutospacing="0" w:line="360" w:lineRule="auto"/>
        <w:ind w:firstLineChars="200" w:firstLine="420"/>
        <w:rPr>
          <w:b/>
          <w:bCs/>
          <w:sz w:val="21"/>
          <w:szCs w:val="21"/>
        </w:rPr>
      </w:pPr>
      <w:r>
        <w:rPr>
          <w:rFonts w:ascii="新宋体" w:eastAsia="新宋体" w:hAnsi="新宋体" w:hint="eastAsia"/>
          <w:sz w:val="21"/>
          <w:szCs w:val="21"/>
        </w:rPr>
        <w:t>法定代表人：李伟                     法定代表人：</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委托代表人：                           委托代表人：</w:t>
      </w: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p>
    <w:p w:rsidR="00796AA6" w:rsidRDefault="00796AA6" w:rsidP="00796AA6">
      <w:pPr>
        <w:spacing w:line="240" w:lineRule="atLeast"/>
        <w:ind w:firstLineChars="200" w:firstLine="420"/>
        <w:rPr>
          <w:rFonts w:ascii="新宋体" w:eastAsia="新宋体" w:hAnsi="新宋体" w:cs="宋体"/>
          <w:kern w:val="0"/>
          <w:sz w:val="18"/>
          <w:szCs w:val="18"/>
        </w:rPr>
      </w:pPr>
      <w:r>
        <w:rPr>
          <w:rFonts w:ascii="新宋体" w:eastAsia="新宋体" w:hAnsi="新宋体" w:hint="eastAsia"/>
          <w:szCs w:val="21"/>
        </w:rPr>
        <w:t xml:space="preserve">地  址：江苏丰县北苑路         </w:t>
      </w:r>
      <w:r>
        <w:rPr>
          <w:rFonts w:ascii="新宋体" w:eastAsia="新宋体" w:hAnsi="新宋体" w:cs="宋体" w:hint="eastAsia"/>
          <w:kern w:val="0"/>
          <w:szCs w:val="21"/>
        </w:rPr>
        <w:t xml:space="preserve">       地  址：</w:t>
      </w:r>
    </w:p>
    <w:p w:rsidR="00796AA6" w:rsidRDefault="00796AA6" w:rsidP="00796AA6">
      <w:pPr>
        <w:pStyle w:val="a6"/>
        <w:snapToGrid w:val="0"/>
        <w:spacing w:before="0" w:beforeAutospacing="0" w:after="0" w:afterAutospacing="0" w:line="360" w:lineRule="auto"/>
        <w:ind w:firstLineChars="200" w:firstLine="360"/>
        <w:rPr>
          <w:rFonts w:ascii="新宋体" w:eastAsia="新宋体" w:hAnsi="新宋体"/>
          <w:sz w:val="18"/>
          <w:szCs w:val="18"/>
        </w:rPr>
      </w:pP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p>
    <w:p w:rsidR="00796AA6" w:rsidRDefault="00796AA6" w:rsidP="00796AA6">
      <w:pPr>
        <w:pStyle w:val="a6"/>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电  话：0516-89208569               电  话：</w:t>
      </w:r>
    </w:p>
    <w:p w:rsidR="00A8301A" w:rsidRDefault="00A8301A"/>
    <w:sectPr w:rsidR="00A830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01A" w:rsidRDefault="00A8301A" w:rsidP="00796AA6">
      <w:r>
        <w:separator/>
      </w:r>
    </w:p>
  </w:endnote>
  <w:endnote w:type="continuationSeparator" w:id="1">
    <w:p w:rsidR="00A8301A" w:rsidRDefault="00A8301A" w:rsidP="00796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01A" w:rsidRDefault="00A8301A" w:rsidP="00796AA6">
      <w:r>
        <w:separator/>
      </w:r>
    </w:p>
  </w:footnote>
  <w:footnote w:type="continuationSeparator" w:id="1">
    <w:p w:rsidR="00A8301A" w:rsidRDefault="00A8301A" w:rsidP="00796A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C2A02"/>
    <w:multiLevelType w:val="multilevel"/>
    <w:tmpl w:val="1E2C2A02"/>
    <w:lvl w:ilvl="0">
      <w:start w:val="2"/>
      <w:numFmt w:val="japaneseCounting"/>
      <w:lvlText w:val="第%1条"/>
      <w:lvlJc w:val="left"/>
      <w:pPr>
        <w:tabs>
          <w:tab w:val="left" w:pos="855"/>
        </w:tabs>
        <w:ind w:left="855" w:hanging="855"/>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749501A"/>
    <w:multiLevelType w:val="multilevel"/>
    <w:tmpl w:val="2749501A"/>
    <w:lvl w:ilvl="0">
      <w:start w:val="1"/>
      <w:numFmt w:val="japaneseCounting"/>
      <w:lvlText w:val="第%1条"/>
      <w:lvlJc w:val="left"/>
      <w:pPr>
        <w:ind w:left="720" w:hanging="720"/>
      </w:pPr>
      <w:rPr>
        <w:rFonts w:ascii="宋体" w:eastAsia="宋体"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AA6"/>
    <w:rsid w:val="00796AA6"/>
    <w:rsid w:val="00A83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6AA6"/>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96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96AA6"/>
    <w:rPr>
      <w:sz w:val="18"/>
      <w:szCs w:val="18"/>
    </w:rPr>
  </w:style>
  <w:style w:type="paragraph" w:styleId="a5">
    <w:name w:val="footer"/>
    <w:basedOn w:val="a"/>
    <w:link w:val="Char0"/>
    <w:uiPriority w:val="99"/>
    <w:semiHidden/>
    <w:unhideWhenUsed/>
    <w:rsid w:val="00796AA6"/>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796AA6"/>
    <w:rPr>
      <w:sz w:val="18"/>
      <w:szCs w:val="18"/>
    </w:rPr>
  </w:style>
  <w:style w:type="paragraph" w:styleId="a6">
    <w:name w:val="Normal (Web)"/>
    <w:basedOn w:val="a"/>
    <w:uiPriority w:val="99"/>
    <w:unhideWhenUsed/>
    <w:qFormat/>
    <w:rsid w:val="00796AA6"/>
    <w:pPr>
      <w:widowControl/>
      <w:spacing w:before="100" w:beforeAutospacing="1" w:after="100" w:afterAutospacing="1"/>
      <w:jc w:val="left"/>
    </w:pPr>
    <w:rPr>
      <w:rFonts w:ascii="宋体" w:hAnsi="宋体" w:cs="宋体"/>
      <w:kern w:val="0"/>
      <w:sz w:val="24"/>
      <w:szCs w:val="24"/>
    </w:rPr>
  </w:style>
  <w:style w:type="paragraph" w:styleId="a0">
    <w:name w:val="Body Text"/>
    <w:basedOn w:val="a"/>
    <w:link w:val="Char1"/>
    <w:uiPriority w:val="99"/>
    <w:semiHidden/>
    <w:unhideWhenUsed/>
    <w:rsid w:val="00796AA6"/>
    <w:pPr>
      <w:spacing w:after="120"/>
    </w:pPr>
  </w:style>
  <w:style w:type="character" w:customStyle="1" w:styleId="Char1">
    <w:name w:val="正文文本 Char"/>
    <w:basedOn w:val="a1"/>
    <w:link w:val="a0"/>
    <w:uiPriority w:val="99"/>
    <w:semiHidden/>
    <w:rsid w:val="00796AA6"/>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2799</Characters>
  <Application>Microsoft Office Word</Application>
  <DocSecurity>0</DocSecurity>
  <Lines>23</Lines>
  <Paragraphs>6</Paragraphs>
  <ScaleCrop>false</ScaleCrop>
  <Company>Organization</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2021-12-18T02:56:00Z</dcterms:created>
  <dcterms:modified xsi:type="dcterms:W3CDTF">2021-12-18T02:57:00Z</dcterms:modified>
</cp:coreProperties>
</file>